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6A50D7" w:rsidP="006A50D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01</w:t>
            </w:r>
            <w:r w:rsidR="00E46958">
              <w:t>/Ju</w:t>
            </w:r>
            <w:r>
              <w:t>l</w:t>
            </w:r>
            <w:r w:rsidR="00E46958">
              <w:t>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Shakboua</w:t>
            </w:r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D30B03" w:rsidP="00001450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</w:t>
      </w:r>
      <w:r w:rsidR="00001450">
        <w:rPr>
          <w:sz w:val="24"/>
          <w:szCs w:val="24"/>
        </w:rPr>
        <w:t>–</w:t>
      </w:r>
      <w:r w:rsidRPr="00D30B03">
        <w:rPr>
          <w:sz w:val="24"/>
          <w:szCs w:val="24"/>
        </w:rPr>
        <w:t xml:space="preserve"> </w:t>
      </w:r>
      <w:r w:rsidR="00001450">
        <w:t>Service</w:t>
      </w:r>
      <w:r w:rsidR="00001450">
        <w:rPr>
          <w:sz w:val="24"/>
          <w:szCs w:val="24"/>
        </w:rPr>
        <w:t xml:space="preserve"> </w:t>
      </w:r>
      <w:r w:rsidR="00001450">
        <w:t>Catalog (Service Information Cards)</w:t>
      </w:r>
      <w:r w:rsidR="00001450">
        <w:rPr>
          <w:sz w:val="24"/>
          <w:szCs w:val="24"/>
        </w:rPr>
        <w:t xml:space="preserve"> 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001450" w:rsidRDefault="00001450" w:rsidP="00001450">
      <w:pPr>
        <w:spacing w:line="360" w:lineRule="auto"/>
        <w:jc w:val="both"/>
        <w:rPr>
          <w:sz w:val="24"/>
          <w:szCs w:val="24"/>
        </w:rPr>
      </w:pPr>
      <w:r w:rsidRPr="00827EA6">
        <w:rPr>
          <w:sz w:val="24"/>
          <w:szCs w:val="24"/>
        </w:rPr>
        <w:t xml:space="preserve">A full descriptive service information card. </w:t>
      </w:r>
      <w:r>
        <w:rPr>
          <w:sz w:val="24"/>
          <w:szCs w:val="24"/>
        </w:rPr>
        <w:t>Extranet (public) u</w:t>
      </w:r>
      <w:r w:rsidRPr="00827EA6">
        <w:rPr>
          <w:sz w:val="24"/>
          <w:szCs w:val="24"/>
        </w:rPr>
        <w:t>sers can find all information about MOSA services in this catalog, it’ll be categorized by department in the mega-menu, and it should show the current location via breadcrumbs on top of this information card.</w:t>
      </w:r>
    </w:p>
    <w:p w:rsidR="000C6948" w:rsidRPr="00827EA6" w:rsidRDefault="000C6948" w:rsidP="000C6948">
      <w:pPr>
        <w:spacing w:line="360" w:lineRule="auto"/>
        <w:jc w:val="both"/>
        <w:rPr>
          <w:sz w:val="24"/>
          <w:szCs w:val="24"/>
          <w:rtl/>
        </w:rPr>
      </w:pPr>
      <w:r>
        <w:rPr>
          <w:sz w:val="24"/>
          <w:szCs w:val="24"/>
        </w:rPr>
        <w:t>A service information card is a</w:t>
      </w:r>
      <w:r w:rsidRPr="00827EA6">
        <w:rPr>
          <w:sz w:val="24"/>
          <w:szCs w:val="24"/>
        </w:rPr>
        <w:t xml:space="preserve"> content page with all information metadata [service name, department, etc…] about department’s services.</w:t>
      </w:r>
    </w:p>
    <w:p w:rsidR="000C6948" w:rsidRDefault="000C6948">
      <w:pPr>
        <w:rPr>
          <w:rFonts w:ascii="Tahoma" w:hAnsi="Tahoma" w:cs="Simplified Arabic"/>
          <w:sz w:val="20"/>
        </w:rPr>
      </w:pPr>
      <w:r>
        <w:br w:type="page"/>
      </w: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lastRenderedPageBreak/>
        <w:t xml:space="preserve">Requirements </w:t>
      </w:r>
    </w:p>
    <w:p w:rsidR="005D736C" w:rsidRDefault="000C6948" w:rsidP="000C6948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Service information card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is a custom service, it represent</w:t>
      </w:r>
      <w:r w:rsidR="0045257A">
        <w:rPr>
          <w:rFonts w:asciiTheme="minorHAnsi" w:hAnsiTheme="minorHAnsi" w:cstheme="minorBidi"/>
          <w:sz w:val="24"/>
          <w:szCs w:val="24"/>
        </w:rPr>
        <w:t>s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a</w:t>
      </w:r>
      <w:r w:rsidR="00E47B06">
        <w:rPr>
          <w:rFonts w:asciiTheme="minorHAnsi" w:hAnsiTheme="minorHAnsi" w:cstheme="minorBidi"/>
          <w:sz w:val="24"/>
          <w:szCs w:val="24"/>
        </w:rPr>
        <w:t xml:space="preserve"> site studio element based on a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content profile </w:t>
      </w:r>
      <w:r w:rsidR="0045257A">
        <w:rPr>
          <w:rFonts w:asciiTheme="minorHAnsi" w:hAnsiTheme="minorHAnsi" w:cstheme="minorBidi"/>
          <w:sz w:val="24"/>
          <w:szCs w:val="24"/>
        </w:rPr>
        <w:t>displayed in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a content presenter at the portal.</w:t>
      </w:r>
    </w:p>
    <w:p w:rsidR="005D736C" w:rsidRDefault="005D3A13" w:rsidP="008322D2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Service Card</w:t>
      </w:r>
      <w:r w:rsidR="00D67118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45257A" w:rsidRPr="0045257A">
        <w:rPr>
          <w:rFonts w:asciiTheme="minorHAnsi" w:hAnsiTheme="minorHAnsi" w:cstheme="minorBidi"/>
          <w:b/>
          <w:bCs/>
          <w:sz w:val="24"/>
          <w:szCs w:val="24"/>
        </w:rPr>
        <w:t xml:space="preserve"> Profile</w:t>
      </w:r>
      <w:r w:rsidR="0045257A">
        <w:rPr>
          <w:rFonts w:asciiTheme="minorHAnsi" w:hAnsiTheme="minorHAnsi" w:cstheme="minorBidi"/>
          <w:b/>
          <w:bCs/>
          <w:sz w:val="24"/>
          <w:szCs w:val="24"/>
        </w:rPr>
        <w:t xml:space="preserve"> Information Fields (</w:t>
      </w:r>
      <w:r>
        <w:rPr>
          <w:rFonts w:asciiTheme="minorHAnsi" w:hAnsiTheme="minorHAnsi" w:cstheme="minorBidi"/>
          <w:b/>
          <w:bCs/>
          <w:sz w:val="24"/>
          <w:szCs w:val="24"/>
        </w:rPr>
        <w:t>Service Card</w:t>
      </w:r>
      <w:r w:rsidR="00D67118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45257A">
        <w:rPr>
          <w:rFonts w:asciiTheme="minorHAnsi" w:hAnsiTheme="minorHAnsi" w:cstheme="minorBidi"/>
          <w:b/>
          <w:bCs/>
          <w:sz w:val="24"/>
          <w:szCs w:val="24"/>
        </w:rPr>
        <w:t xml:space="preserve"> Attributes)</w:t>
      </w:r>
      <w:r w:rsidR="00794E67">
        <w:rPr>
          <w:rFonts w:asciiTheme="minorHAnsi" w:hAnsiTheme="minorHAnsi" w:cstheme="minorBidi"/>
          <w:sz w:val="24"/>
          <w:szCs w:val="24"/>
        </w:rPr>
        <w:t>: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098"/>
        <w:gridCol w:w="1474"/>
        <w:gridCol w:w="1277"/>
        <w:gridCol w:w="837"/>
        <w:gridCol w:w="1329"/>
        <w:gridCol w:w="2610"/>
      </w:tblGrid>
      <w:tr w:rsidR="0045257A" w:rsidRPr="00FA529E" w:rsidTr="000C6948">
        <w:tc>
          <w:tcPr>
            <w:tcW w:w="2098" w:type="dxa"/>
          </w:tcPr>
          <w:p w:rsidR="0045257A" w:rsidRPr="00FA529E" w:rsidRDefault="0045257A" w:rsidP="0045257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1474" w:type="dxa"/>
          </w:tcPr>
          <w:p w:rsidR="0045257A" w:rsidRPr="00FA529E" w:rsidRDefault="0045257A" w:rsidP="0045257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Caption</w:t>
            </w:r>
          </w:p>
        </w:tc>
        <w:tc>
          <w:tcPr>
            <w:tcW w:w="1277" w:type="dxa"/>
          </w:tcPr>
          <w:p w:rsidR="0045257A" w:rsidRPr="00FA529E" w:rsidRDefault="0045257A" w:rsidP="0045257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</w:p>
        </w:tc>
        <w:tc>
          <w:tcPr>
            <w:tcW w:w="837" w:type="dxa"/>
          </w:tcPr>
          <w:p w:rsidR="0045257A" w:rsidRPr="00FA529E" w:rsidRDefault="0045257A" w:rsidP="0045257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LOV?</w:t>
            </w:r>
          </w:p>
        </w:tc>
        <w:tc>
          <w:tcPr>
            <w:tcW w:w="1329" w:type="dxa"/>
          </w:tcPr>
          <w:p w:rsidR="0045257A" w:rsidRPr="00FA529E" w:rsidRDefault="0045257A" w:rsidP="0045257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610" w:type="dxa"/>
          </w:tcPr>
          <w:p w:rsidR="0045257A" w:rsidRPr="00FA529E" w:rsidRDefault="0045257A" w:rsidP="0045257A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</w:t>
            </w: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dDocName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Content ID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85805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602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  <w:lang w:bidi="ar-JO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  <w:lang w:bidi="ar-JO"/>
              </w:rPr>
            </w:pP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dDocType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Type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7737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813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1CF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Application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Binary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proofErr w:type="spellStart"/>
            <w:r w:rsidRPr="00FA529E">
              <w:rPr>
                <w:rFonts w:eastAsiaTheme="minorEastAsia" w:cstheme="minorHAnsi"/>
                <w:color w:val="000000"/>
                <w:lang w:val="en-GB"/>
              </w:rPr>
              <w:t>DigitalMedia</w:t>
            </w:r>
            <w:proofErr w:type="spellEnd"/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Document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System</w:t>
            </w:r>
          </w:p>
          <w:p w:rsidR="00794E67" w:rsidRPr="000C6948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proofErr w:type="spellStart"/>
            <w:r w:rsidRPr="000C6948">
              <w:rPr>
                <w:rFonts w:eastAsiaTheme="minorEastAsia" w:cstheme="minorHAnsi"/>
                <w:b/>
                <w:bCs/>
                <w:color w:val="000000"/>
                <w:lang w:val="en-GB"/>
              </w:rPr>
              <w:t>ServiceCard</w:t>
            </w:r>
            <w:proofErr w:type="spellEnd"/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Slide</w:t>
            </w:r>
          </w:p>
          <w:p w:rsidR="00794E67" w:rsidRPr="00D14DE1" w:rsidRDefault="00D14DE1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D14DE1">
              <w:rPr>
                <w:rFonts w:eastAsiaTheme="minorEastAsia" w:cstheme="minorHAnsi"/>
                <w:color w:val="000000"/>
                <w:lang w:val="en-GB"/>
              </w:rPr>
              <w:t>News</w:t>
            </w:r>
          </w:p>
          <w:p w:rsidR="00794E67" w:rsidRPr="003E5F7D" w:rsidRDefault="003E5F7D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3E5F7D">
              <w:rPr>
                <w:rFonts w:eastAsiaTheme="minorEastAsia" w:cstheme="minorHAnsi"/>
                <w:color w:val="000000"/>
                <w:lang w:val="en-GB"/>
              </w:rPr>
              <w:t>Announcement</w:t>
            </w:r>
          </w:p>
          <w:p w:rsidR="00794E67" w:rsidRPr="000C6948" w:rsidRDefault="005D3A13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>
              <w:rPr>
                <w:rFonts w:eastAsiaTheme="minorEastAsia" w:cstheme="minorHAnsi"/>
                <w:color w:val="000000"/>
                <w:lang w:val="en-GB"/>
              </w:rPr>
              <w:t>Event</w:t>
            </w:r>
          </w:p>
          <w:p w:rsidR="00794E67" w:rsidRPr="000711CF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0711CF">
              <w:rPr>
                <w:rFonts w:eastAsiaTheme="minorEastAsia" w:cstheme="minorHAnsi"/>
                <w:color w:val="000000"/>
                <w:lang w:val="en-GB"/>
              </w:rPr>
              <w:t>Publication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Resource</w:t>
            </w: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dDocTitle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Title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37993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073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rPr>
                <w:rFonts w:eastAsia="Batang" w:cstheme="minorHAnsi"/>
                <w:color w:val="000000"/>
                <w:lang w:eastAsia="ko-KR"/>
              </w:rPr>
            </w:pP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dDocAuthor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Author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535434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17258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The list of all available users in the system.</w:t>
            </w:r>
          </w:p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 entry is also applicable.</w:t>
            </w: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dSecurityGroup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Security Group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65936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15540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Public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Secure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PersonalSpaces</w:t>
            </w:r>
            <w:proofErr w:type="spellEnd"/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WebcenterSpaces</w:t>
            </w:r>
            <w:proofErr w:type="spellEnd"/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Intranet</w:t>
            </w:r>
          </w:p>
          <w:p w:rsidR="00794E67" w:rsidRPr="00FA529E" w:rsidRDefault="00794E67" w:rsidP="00794E67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r w:rsidRPr="00FA529E">
              <w:rPr>
                <w:rFonts w:cstheme="minorHAnsi"/>
                <w:b/>
                <w:bCs/>
                <w:color w:val="000000"/>
              </w:rPr>
              <w:t>Extranet</w:t>
            </w: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dRevLabel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Revision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381603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5424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Number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spacing w:before="60" w:after="60"/>
              <w:jc w:val="both"/>
              <w:rPr>
                <w:rFonts w:eastAsiaTheme="minorEastAsia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dInDate</w:t>
            </w:r>
            <w:proofErr w:type="spellEnd"/>
          </w:p>
        </w:tc>
        <w:tc>
          <w:tcPr>
            <w:tcW w:w="1474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Release Date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58953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90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Date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rPr>
                <w:rFonts w:eastAsia="Batang" w:cstheme="minorHAnsi"/>
                <w:color w:val="000000"/>
                <w:sz w:val="20"/>
                <w:szCs w:val="20"/>
                <w:lang w:eastAsia="ko-KR"/>
              </w:rPr>
            </w:pP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794E67" w:rsidP="00794E67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primaryFile</w:t>
            </w:r>
            <w:proofErr w:type="spellEnd"/>
          </w:p>
        </w:tc>
        <w:tc>
          <w:tcPr>
            <w:tcW w:w="1474" w:type="dxa"/>
          </w:tcPr>
          <w:p w:rsidR="00794E67" w:rsidRPr="00FA529E" w:rsidRDefault="000C6948" w:rsidP="00794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Service Card</w:t>
            </w:r>
            <w:r w:rsidR="00794E67" w:rsidRPr="00FA529E">
              <w:rPr>
                <w:rFonts w:cstheme="minorHAnsi"/>
              </w:rPr>
              <w:t xml:space="preserve"> File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584492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57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67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File</w:t>
            </w:r>
          </w:p>
        </w:tc>
        <w:tc>
          <w:tcPr>
            <w:tcW w:w="2610" w:type="dxa"/>
          </w:tcPr>
          <w:p w:rsidR="00794E67" w:rsidRPr="00FA529E" w:rsidRDefault="00794E67" w:rsidP="00794E67">
            <w:pPr>
              <w:jc w:val="center"/>
              <w:rPr>
                <w:rFonts w:cstheme="minorHAnsi"/>
                <w:color w:val="000000"/>
                <w:sz w:val="20"/>
                <w:szCs w:val="20"/>
                <w:lang w:bidi="ar-JO"/>
              </w:rPr>
            </w:pPr>
          </w:p>
        </w:tc>
      </w:tr>
      <w:tr w:rsidR="00794E67" w:rsidRPr="00FA529E" w:rsidTr="000C6948">
        <w:tc>
          <w:tcPr>
            <w:tcW w:w="2098" w:type="dxa"/>
          </w:tcPr>
          <w:p w:rsidR="00794E67" w:rsidRPr="00FA529E" w:rsidRDefault="000C6948" w:rsidP="00794E6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serviceRequirements</w:t>
            </w:r>
            <w:proofErr w:type="spellEnd"/>
          </w:p>
        </w:tc>
        <w:tc>
          <w:tcPr>
            <w:tcW w:w="1474" w:type="dxa"/>
          </w:tcPr>
          <w:p w:rsidR="00794E67" w:rsidRPr="00FA529E" w:rsidRDefault="000C6948" w:rsidP="003E5F7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Requirements</w:t>
            </w:r>
          </w:p>
        </w:tc>
        <w:tc>
          <w:tcPr>
            <w:tcW w:w="127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4016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794E67" w:rsidRPr="00FA529E" w:rsidRDefault="00D411F0" w:rsidP="00794E67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5317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794E67" w:rsidRPr="00FA529E" w:rsidRDefault="000C6948" w:rsidP="00794E6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WYSIWYG Element Definition (Site Studio)</w:t>
            </w:r>
          </w:p>
        </w:tc>
        <w:tc>
          <w:tcPr>
            <w:tcW w:w="2610" w:type="dxa"/>
          </w:tcPr>
          <w:p w:rsidR="00794E67" w:rsidRPr="00DA6EE1" w:rsidRDefault="00794E67" w:rsidP="00DA6EE1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97002" w:rsidRPr="00FA529E" w:rsidTr="000C6948">
        <w:tc>
          <w:tcPr>
            <w:tcW w:w="2098" w:type="dxa"/>
          </w:tcPr>
          <w:p w:rsidR="00997002" w:rsidRDefault="000C6948" w:rsidP="00997002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serviceFees</w:t>
            </w:r>
            <w:proofErr w:type="spellEnd"/>
          </w:p>
        </w:tc>
        <w:tc>
          <w:tcPr>
            <w:tcW w:w="1474" w:type="dxa"/>
          </w:tcPr>
          <w:p w:rsidR="00997002" w:rsidRDefault="000C6948" w:rsidP="003E5F7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Fees</w:t>
            </w:r>
          </w:p>
        </w:tc>
        <w:tc>
          <w:tcPr>
            <w:tcW w:w="1277" w:type="dxa"/>
          </w:tcPr>
          <w:p w:rsidR="00997002" w:rsidRPr="00FA529E" w:rsidRDefault="00D411F0" w:rsidP="0099700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0205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997002" w:rsidRPr="00FA529E" w:rsidRDefault="00D411F0" w:rsidP="00997002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027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002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997002" w:rsidRDefault="000C6948" w:rsidP="000C694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 </w:t>
            </w:r>
          </w:p>
        </w:tc>
        <w:tc>
          <w:tcPr>
            <w:tcW w:w="2610" w:type="dxa"/>
          </w:tcPr>
          <w:p w:rsidR="00997002" w:rsidRPr="00DA6EE1" w:rsidRDefault="00997002" w:rsidP="00997002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3E5F7D" w:rsidRPr="00FA529E" w:rsidTr="000C6948">
        <w:tc>
          <w:tcPr>
            <w:tcW w:w="2098" w:type="dxa"/>
          </w:tcPr>
          <w:p w:rsidR="003E5F7D" w:rsidRDefault="000C6948" w:rsidP="000C694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lastRenderedPageBreak/>
              <w:t>serviceOperUnit</w:t>
            </w:r>
            <w:proofErr w:type="spellEnd"/>
          </w:p>
        </w:tc>
        <w:tc>
          <w:tcPr>
            <w:tcW w:w="1474" w:type="dxa"/>
          </w:tcPr>
          <w:p w:rsidR="003E5F7D" w:rsidRDefault="000C6948" w:rsidP="003E5F7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Operation Unit</w:t>
            </w:r>
          </w:p>
        </w:tc>
        <w:tc>
          <w:tcPr>
            <w:tcW w:w="1277" w:type="dxa"/>
          </w:tcPr>
          <w:p w:rsidR="003E5F7D" w:rsidRPr="00FA529E" w:rsidRDefault="00D411F0" w:rsidP="003E5F7D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67495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3E5F7D" w:rsidRPr="00FA529E" w:rsidRDefault="00D411F0" w:rsidP="003E5F7D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9236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7D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3E5F7D" w:rsidRDefault="000C6948" w:rsidP="003E5F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</w:t>
            </w:r>
          </w:p>
        </w:tc>
        <w:tc>
          <w:tcPr>
            <w:tcW w:w="2610" w:type="dxa"/>
          </w:tcPr>
          <w:p w:rsidR="003E5F7D" w:rsidRPr="00DA6EE1" w:rsidRDefault="003E5F7D" w:rsidP="003E5F7D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97002" w:rsidRPr="00FA529E" w:rsidTr="000C6948">
        <w:trPr>
          <w:trHeight w:val="1025"/>
        </w:trPr>
        <w:tc>
          <w:tcPr>
            <w:tcW w:w="2098" w:type="dxa"/>
          </w:tcPr>
          <w:p w:rsidR="00997002" w:rsidRDefault="000C6948" w:rsidP="000C694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serviceDuration</w:t>
            </w:r>
            <w:proofErr w:type="spellEnd"/>
          </w:p>
        </w:tc>
        <w:tc>
          <w:tcPr>
            <w:tcW w:w="1474" w:type="dxa"/>
          </w:tcPr>
          <w:p w:rsidR="00997002" w:rsidRDefault="000C6948" w:rsidP="000C694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Duration</w:t>
            </w:r>
          </w:p>
        </w:tc>
        <w:tc>
          <w:tcPr>
            <w:tcW w:w="1277" w:type="dxa"/>
          </w:tcPr>
          <w:p w:rsidR="00997002" w:rsidRPr="00FA529E" w:rsidRDefault="00D411F0" w:rsidP="0099700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9621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997002" w:rsidRPr="00FA529E" w:rsidRDefault="00D411F0" w:rsidP="00997002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459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002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997002" w:rsidRDefault="000C6948" w:rsidP="009970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</w:t>
            </w:r>
          </w:p>
        </w:tc>
        <w:tc>
          <w:tcPr>
            <w:tcW w:w="2610" w:type="dxa"/>
          </w:tcPr>
          <w:p w:rsidR="00997002" w:rsidRPr="00DA6EE1" w:rsidRDefault="00997002" w:rsidP="00997002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C6948" w:rsidRPr="00FA529E" w:rsidTr="000C6948">
        <w:trPr>
          <w:trHeight w:val="1025"/>
        </w:trPr>
        <w:tc>
          <w:tcPr>
            <w:tcW w:w="2098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</w:t>
            </w:r>
            <w:r w:rsidRPr="000C6948">
              <w:rPr>
                <w:rFonts w:cstheme="minorHAnsi"/>
                <w:color w:val="000000"/>
              </w:rPr>
              <w:t>Legal</w:t>
            </w:r>
            <w:r>
              <w:rPr>
                <w:rFonts w:cstheme="minorHAnsi"/>
                <w:color w:val="000000"/>
              </w:rPr>
              <w:t>A</w:t>
            </w:r>
            <w:r w:rsidRPr="000C6948">
              <w:rPr>
                <w:rFonts w:cstheme="minorHAnsi"/>
                <w:color w:val="000000"/>
              </w:rPr>
              <w:t>uthority</w:t>
            </w:r>
            <w:proofErr w:type="spellEnd"/>
          </w:p>
        </w:tc>
        <w:tc>
          <w:tcPr>
            <w:tcW w:w="1474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Service </w:t>
            </w:r>
            <w:r w:rsidRPr="000C6948">
              <w:rPr>
                <w:rFonts w:cstheme="minorHAnsi"/>
                <w:color w:val="000000"/>
              </w:rPr>
              <w:t xml:space="preserve">Legal </w:t>
            </w:r>
            <w:r>
              <w:rPr>
                <w:rFonts w:cstheme="minorHAnsi"/>
                <w:color w:val="000000"/>
              </w:rPr>
              <w:t>A</w:t>
            </w:r>
            <w:r w:rsidRPr="000C6948">
              <w:rPr>
                <w:rFonts w:cstheme="minorHAnsi"/>
                <w:color w:val="000000"/>
              </w:rPr>
              <w:t>uthority</w:t>
            </w:r>
          </w:p>
        </w:tc>
        <w:tc>
          <w:tcPr>
            <w:tcW w:w="127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8434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20485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0C6948" w:rsidRDefault="000C6948" w:rsidP="000C694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</w:t>
            </w:r>
          </w:p>
        </w:tc>
        <w:tc>
          <w:tcPr>
            <w:tcW w:w="2610" w:type="dxa"/>
          </w:tcPr>
          <w:p w:rsidR="000C6948" w:rsidRPr="00DA6EE1" w:rsidRDefault="000C6948" w:rsidP="000C6948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C6948" w:rsidRPr="00FA529E" w:rsidTr="000C6948">
        <w:trPr>
          <w:trHeight w:val="1025"/>
        </w:trPr>
        <w:tc>
          <w:tcPr>
            <w:tcW w:w="2098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serviceForms</w:t>
            </w:r>
            <w:proofErr w:type="spellEnd"/>
          </w:p>
        </w:tc>
        <w:tc>
          <w:tcPr>
            <w:tcW w:w="1474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Forms</w:t>
            </w:r>
          </w:p>
        </w:tc>
        <w:tc>
          <w:tcPr>
            <w:tcW w:w="127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5203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7103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0C6948" w:rsidRDefault="000C6948" w:rsidP="000C694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</w:t>
            </w:r>
          </w:p>
        </w:tc>
        <w:tc>
          <w:tcPr>
            <w:tcW w:w="2610" w:type="dxa"/>
          </w:tcPr>
          <w:p w:rsidR="000C6948" w:rsidRPr="00DA6EE1" w:rsidRDefault="000C6948" w:rsidP="000C6948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C6948" w:rsidRPr="00FA529E" w:rsidTr="000C6948">
        <w:trPr>
          <w:trHeight w:val="1025"/>
        </w:trPr>
        <w:tc>
          <w:tcPr>
            <w:tcW w:w="2098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serviceConditions</w:t>
            </w:r>
            <w:proofErr w:type="spellEnd"/>
          </w:p>
        </w:tc>
        <w:tc>
          <w:tcPr>
            <w:tcW w:w="1474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Conditions</w:t>
            </w:r>
          </w:p>
        </w:tc>
        <w:tc>
          <w:tcPr>
            <w:tcW w:w="127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328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687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0C6948" w:rsidRDefault="000C6948" w:rsidP="000C694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</w:t>
            </w:r>
          </w:p>
        </w:tc>
        <w:tc>
          <w:tcPr>
            <w:tcW w:w="2610" w:type="dxa"/>
          </w:tcPr>
          <w:p w:rsidR="000C6948" w:rsidRPr="00DA6EE1" w:rsidRDefault="000C6948" w:rsidP="000C6948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C6948" w:rsidRPr="00FA529E" w:rsidTr="000C6948">
        <w:trPr>
          <w:trHeight w:val="1025"/>
        </w:trPr>
        <w:tc>
          <w:tcPr>
            <w:tcW w:w="2098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serviceLocation</w:t>
            </w:r>
            <w:proofErr w:type="spellEnd"/>
          </w:p>
        </w:tc>
        <w:tc>
          <w:tcPr>
            <w:tcW w:w="1474" w:type="dxa"/>
          </w:tcPr>
          <w:p w:rsidR="000C6948" w:rsidRDefault="000C6948" w:rsidP="000C694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Service Location</w:t>
            </w:r>
          </w:p>
        </w:tc>
        <w:tc>
          <w:tcPr>
            <w:tcW w:w="127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6777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837" w:type="dxa"/>
          </w:tcPr>
          <w:p w:rsidR="000C6948" w:rsidRPr="00FA529E" w:rsidRDefault="00D411F0" w:rsidP="000C6948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3042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48"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329" w:type="dxa"/>
          </w:tcPr>
          <w:p w:rsidR="000C6948" w:rsidRDefault="000C6948" w:rsidP="000C694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Plain </w:t>
            </w:r>
            <w:r w:rsidRPr="00FA529E">
              <w:rPr>
                <w:rFonts w:cstheme="minorHAnsi"/>
                <w:color w:val="000000"/>
              </w:rPr>
              <w:t>Text</w:t>
            </w:r>
            <w:r>
              <w:rPr>
                <w:rFonts w:cstheme="minorHAnsi"/>
                <w:color w:val="000000"/>
              </w:rPr>
              <w:t xml:space="preserve"> Element Definition (Site Studio)</w:t>
            </w:r>
          </w:p>
        </w:tc>
        <w:tc>
          <w:tcPr>
            <w:tcW w:w="2610" w:type="dxa"/>
          </w:tcPr>
          <w:p w:rsidR="000C6948" w:rsidRPr="00DA6EE1" w:rsidRDefault="000C6948" w:rsidP="000C6948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794E67" w:rsidRDefault="00794E67" w:rsidP="005D736C">
      <w:pPr>
        <w:pStyle w:val="Par1"/>
        <w:rPr>
          <w:rFonts w:asciiTheme="minorHAnsi" w:hAnsiTheme="minorHAnsi" w:cstheme="minorBidi"/>
          <w:sz w:val="24"/>
          <w:szCs w:val="24"/>
        </w:rPr>
      </w:pPr>
    </w:p>
    <w:p w:rsidR="00794E67" w:rsidRDefault="00794E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357306" w:rsidP="00741D16">
      <w:pPr>
        <w:pStyle w:val="Heading2"/>
      </w:pPr>
      <w:r>
        <w:t xml:space="preserve">Create </w:t>
      </w:r>
      <w:r w:rsidRPr="00FA529E">
        <w:rPr>
          <w:rFonts w:asciiTheme="minorHAnsi" w:hAnsiTheme="minorHAnsi" w:cstheme="minorHAnsi"/>
        </w:rPr>
        <w:t>New</w:t>
      </w:r>
      <w:r>
        <w:t xml:space="preserve"> </w:t>
      </w:r>
      <w:r w:rsidR="005D3A13">
        <w:t>Service Card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CF0A46" w:rsidP="002F64A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Create New </w:t>
            </w:r>
            <w:r w:rsidR="005D3A13">
              <w:rPr>
                <w:rFonts w:cstheme="minorHAnsi"/>
              </w:rPr>
              <w:t>Service Card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D9546D" w:rsidP="002F64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MOSA Extranet Service Card Contributor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DA38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124CD7" w:rsidRPr="00FA529E">
              <w:rPr>
                <w:rFonts w:cstheme="minorHAnsi"/>
              </w:rPr>
              <w:t>contributor</w:t>
            </w:r>
            <w:r w:rsidRPr="00FA529E">
              <w:rPr>
                <w:rFonts w:cstheme="minorHAnsi"/>
              </w:rPr>
              <w:t xml:space="preserve"> will f</w:t>
            </w:r>
            <w:r w:rsidR="002F64AE">
              <w:rPr>
                <w:rFonts w:cstheme="minorHAnsi"/>
              </w:rPr>
              <w:t>ollow</w:t>
            </w:r>
            <w:r w:rsidRPr="00FA529E">
              <w:rPr>
                <w:rFonts w:cstheme="minorHAnsi"/>
              </w:rPr>
              <w:t xml:space="preserve"> the</w:t>
            </w:r>
            <w:r w:rsidR="002F64AE">
              <w:rPr>
                <w:rFonts w:cstheme="minorHAnsi"/>
              </w:rPr>
              <w:t xml:space="preserve"> steps at</w:t>
            </w:r>
            <w:r w:rsidRPr="00FA529E">
              <w:rPr>
                <w:rFonts w:cstheme="minorHAnsi"/>
              </w:rPr>
              <w:t xml:space="preserve"> </w:t>
            </w:r>
            <w:r w:rsidR="00C82633">
              <w:rPr>
                <w:rFonts w:cstheme="minorHAnsi"/>
              </w:rPr>
              <w:t>content</w:t>
            </w:r>
            <w:r w:rsidRPr="00FA529E">
              <w:rPr>
                <w:rFonts w:cstheme="minorHAnsi"/>
              </w:rPr>
              <w:t xml:space="preserve"> creation </w:t>
            </w:r>
            <w:r w:rsidR="002F64AE">
              <w:rPr>
                <w:rFonts w:cstheme="minorHAnsi"/>
              </w:rPr>
              <w:t>wizard</w:t>
            </w:r>
            <w:r w:rsidRPr="00FA529E">
              <w:rPr>
                <w:rFonts w:cstheme="minorHAnsi"/>
              </w:rPr>
              <w:t xml:space="preserve"> in order to add a new </w:t>
            </w:r>
            <w:r w:rsidR="00DA38AD">
              <w:rPr>
                <w:rFonts w:cstheme="minorHAnsi"/>
              </w:rPr>
              <w:t>service card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CF0A46" w:rsidRPr="00FA529E" w:rsidRDefault="00CF0A46" w:rsidP="002F64A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D9546D">
              <w:rPr>
                <w:rFonts w:cstheme="minorHAnsi"/>
              </w:rPr>
              <w:t>Extranet Service Card Contributor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0264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026414">
              <w:rPr>
                <w:rFonts w:cstheme="minorHAnsi"/>
              </w:rPr>
              <w:t>content</w:t>
            </w:r>
            <w:r w:rsidR="007F0593">
              <w:rPr>
                <w:rFonts w:cstheme="minorHAnsi"/>
              </w:rPr>
              <w:t xml:space="preserve"> </w:t>
            </w:r>
            <w:r w:rsidRPr="00D557A7">
              <w:rPr>
                <w:rFonts w:cstheme="minorHAnsi"/>
              </w:rPr>
              <w:t xml:space="preserve">creation </w:t>
            </w:r>
            <w:r w:rsidR="002F64AE">
              <w:rPr>
                <w:rFonts w:cstheme="minorHAnsi"/>
              </w:rPr>
              <w:t>wizard</w:t>
            </w:r>
            <w:r w:rsidR="0057756E">
              <w:rPr>
                <w:rFonts w:cstheme="minorHAnsi"/>
              </w:rPr>
              <w:t xml:space="preserve"> </w:t>
            </w:r>
            <w:r w:rsidR="00781A98">
              <w:rPr>
                <w:rFonts w:cstheme="minorHAnsi"/>
              </w:rPr>
              <w:t>details and meta</w:t>
            </w:r>
            <w:r w:rsidR="00781A98" w:rsidRPr="00D557A7">
              <w:rPr>
                <w:rFonts w:cstheme="minorHAnsi"/>
              </w:rPr>
              <w:t>data</w:t>
            </w:r>
            <w:r w:rsidR="00CF0A4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124CD7" w:rsidP="00C8263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C82633">
              <w:rPr>
                <w:rFonts w:cstheme="minorHAnsi"/>
              </w:rPr>
              <w:t>content</w:t>
            </w:r>
            <w:r w:rsidRPr="00D557A7">
              <w:rPr>
                <w:rFonts w:cstheme="minorHAnsi"/>
              </w:rPr>
              <w:t xml:space="preserve"> </w:t>
            </w:r>
            <w:r w:rsidR="002F64AE">
              <w:rPr>
                <w:rFonts w:cstheme="minorHAnsi"/>
              </w:rPr>
              <w:t>view mode editor</w:t>
            </w:r>
            <w:r w:rsidR="0035730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781A98" w:rsidP="00781A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 and Close</w:t>
            </w:r>
            <w:r w:rsidR="00CF0A46"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02B8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02B86" w:rsidRPr="00FA529E" w:rsidRDefault="00E02B86" w:rsidP="00E02B8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42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From </w:t>
            </w:r>
            <w:r w:rsidRPr="00FA529E">
              <w:rPr>
                <w:rFonts w:cstheme="minorHAnsi"/>
              </w:rPr>
              <w:t>“Content</w:t>
            </w:r>
            <w:r>
              <w:rPr>
                <w:rFonts w:cstheme="minorHAnsi"/>
              </w:rPr>
              <w:t>s</w:t>
            </w:r>
            <w:r w:rsidRPr="00FA529E">
              <w:rPr>
                <w:rFonts w:cstheme="minorHAnsi"/>
              </w:rPr>
              <w:t>” page</w:t>
            </w:r>
            <w:r>
              <w:rPr>
                <w:rFonts w:cstheme="minorHAnsi"/>
              </w:rPr>
              <w:t xml:space="preserve"> click on “Service Catalog” folder in the content manager.</w:t>
            </w:r>
          </w:p>
        </w:tc>
        <w:tc>
          <w:tcPr>
            <w:tcW w:w="585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</w:t>
            </w:r>
            <w:r w:rsidRPr="00FA529E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news content folder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E02B8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02B86" w:rsidRPr="00E02B86" w:rsidRDefault="00E02B86" w:rsidP="00E02B8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2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on </w:t>
            </w:r>
            <w:r w:rsidRPr="00FA529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Content Wizard</w:t>
            </w:r>
            <w:r w:rsidRPr="00FA529E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link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the left top of the</w:t>
            </w:r>
            <w:r w:rsidRPr="00FA529E">
              <w:rPr>
                <w:rFonts w:cstheme="minorHAnsi"/>
              </w:rPr>
              <w:t xml:space="preserve"> “Content Management” </w:t>
            </w:r>
          </w:p>
        </w:tc>
        <w:tc>
          <w:tcPr>
            <w:tcW w:w="585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</w:t>
            </w:r>
            <w:r w:rsidRPr="00FA529E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 new browser tab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E02B86" w:rsidRPr="00FA529E" w:rsidTr="0017143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02B86" w:rsidRPr="00E02B86" w:rsidRDefault="00E02B86" w:rsidP="00E02B8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2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next step is to select if you want to create new or update existing item then click “Next”</w:t>
            </w:r>
          </w:p>
        </w:tc>
        <w:tc>
          <w:tcPr>
            <w:tcW w:w="585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wizard will forward to the next step</w:t>
            </w:r>
            <w:r w:rsidRPr="00FA529E">
              <w:rPr>
                <w:rFonts w:cstheme="minorHAnsi"/>
              </w:rPr>
              <w:t>.</w:t>
            </w:r>
          </w:p>
        </w:tc>
      </w:tr>
      <w:tr w:rsidR="00E02B8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02B86" w:rsidRPr="00E02B86" w:rsidRDefault="00E02B86" w:rsidP="00E02B8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42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Modify the default metadata if needed, or move to the last step by clicking “Finish”</w:t>
            </w:r>
          </w:p>
        </w:tc>
        <w:tc>
          <w:tcPr>
            <w:tcW w:w="5850" w:type="dxa"/>
          </w:tcPr>
          <w:p w:rsidR="00E02B86" w:rsidRPr="00FA529E" w:rsidRDefault="00E02B86" w:rsidP="00E02B8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wizard will create the Service Card item and open it view edit mode. </w:t>
            </w:r>
          </w:p>
        </w:tc>
      </w:tr>
      <w:tr w:rsidR="00E02B86" w:rsidRPr="00FA529E" w:rsidTr="0017143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02B86" w:rsidRPr="00FA529E" w:rsidRDefault="00E02B86" w:rsidP="00E02B8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02B86" w:rsidRDefault="00E02B86" w:rsidP="00E02B8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At the view edit mode, insert the data in the specified areas (ex. insert summary text inside </w:t>
            </w:r>
            <w:r>
              <w:rPr>
                <w:rFonts w:cstheme="minorHAnsi"/>
              </w:rPr>
              <w:lastRenderedPageBreak/>
              <w:t>“Location” area) then click “Save and Close”</w:t>
            </w:r>
          </w:p>
        </w:tc>
        <w:tc>
          <w:tcPr>
            <w:tcW w:w="5850" w:type="dxa"/>
          </w:tcPr>
          <w:p w:rsidR="00E02B86" w:rsidRDefault="00E02B86" w:rsidP="00E02B8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new Service Card item created and added to the department repository that was selected in the “Create New” page from the content wizard</w:t>
            </w:r>
          </w:p>
        </w:tc>
      </w:tr>
    </w:tbl>
    <w:p w:rsidR="00357306" w:rsidRDefault="0035730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3D26B3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F55638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55638" w:rsidRPr="00FA529E" w:rsidRDefault="00F55638" w:rsidP="00F556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55638" w:rsidRPr="00FA529E" w:rsidRDefault="00F55638" w:rsidP="0082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 w:rsidR="00D445E4">
              <w:rPr>
                <w:rFonts w:cstheme="minorHAnsi"/>
              </w:rPr>
              <w:t xml:space="preserve">user select </w:t>
            </w:r>
            <w:r w:rsidR="00826DFA">
              <w:rPr>
                <w:rFonts w:cstheme="minorHAnsi"/>
              </w:rPr>
              <w:t xml:space="preserve">“cancel” </w:t>
            </w:r>
            <w:r w:rsidR="00D445E4">
              <w:rPr>
                <w:rFonts w:cstheme="minorHAnsi"/>
              </w:rPr>
              <w:t>in any step before the last step (before clicking “Finish”)</w:t>
            </w:r>
          </w:p>
        </w:tc>
        <w:tc>
          <w:tcPr>
            <w:tcW w:w="5850" w:type="dxa"/>
          </w:tcPr>
          <w:p w:rsidR="00F55638" w:rsidRPr="00FA529E" w:rsidRDefault="00D445E4" w:rsidP="00F55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content creation wizard</w:t>
            </w:r>
            <w:r w:rsidRPr="00FA529E">
              <w:rPr>
                <w:rFonts w:cstheme="minorHAnsi"/>
              </w:rPr>
              <w:t xml:space="preserve"> </w:t>
            </w:r>
            <w:r w:rsidR="0080620A">
              <w:rPr>
                <w:rFonts w:cstheme="minorHAnsi"/>
              </w:rPr>
              <w:t>close</w:t>
            </w:r>
            <w:r>
              <w:rPr>
                <w:rFonts w:cstheme="minorHAnsi"/>
              </w:rPr>
              <w:t xml:space="preserve"> without adding any new items</w:t>
            </w:r>
            <w:r w:rsidR="0080620A">
              <w:rPr>
                <w:rFonts w:cstheme="minorHAnsi"/>
              </w:rPr>
              <w:t>.</w:t>
            </w:r>
          </w:p>
        </w:tc>
      </w:tr>
      <w:tr w:rsidR="00D445E4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445E4" w:rsidRPr="00FA529E" w:rsidRDefault="00D445E4" w:rsidP="00F556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D445E4" w:rsidRPr="00FA529E" w:rsidRDefault="00D445E4" w:rsidP="00D44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>
              <w:rPr>
                <w:rFonts w:cstheme="minorHAnsi"/>
              </w:rPr>
              <w:t xml:space="preserve">user select </w:t>
            </w:r>
            <w:r w:rsidR="00826DFA">
              <w:rPr>
                <w:rFonts w:cstheme="minorHAnsi"/>
              </w:rPr>
              <w:t xml:space="preserve">“cancel” </w:t>
            </w:r>
            <w:r>
              <w:rPr>
                <w:rFonts w:cstheme="minorHAnsi"/>
              </w:rPr>
              <w:t>in any step after the last step (after clicking “Finish”)</w:t>
            </w:r>
          </w:p>
        </w:tc>
        <w:tc>
          <w:tcPr>
            <w:tcW w:w="5850" w:type="dxa"/>
          </w:tcPr>
          <w:p w:rsidR="00D445E4" w:rsidRDefault="00D445E4" w:rsidP="00DA3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close and a new </w:t>
            </w:r>
            <w:r w:rsidR="00DA38AD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item is initiated.</w:t>
            </w:r>
          </w:p>
        </w:tc>
      </w:tr>
    </w:tbl>
    <w:p w:rsidR="00CB0E2E" w:rsidRDefault="00CB0E2E">
      <w:pPr>
        <w:rPr>
          <w:noProof/>
        </w:rPr>
      </w:pPr>
    </w:p>
    <w:p w:rsidR="00EE014E" w:rsidRDefault="001D6353">
      <w:r>
        <w:rPr>
          <w:noProof/>
        </w:rPr>
        <w:drawing>
          <wp:inline distT="0" distB="0" distL="0" distR="0" wp14:anchorId="2F35F032" wp14:editId="5EA50168">
            <wp:extent cx="5943600" cy="30645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4E" w:rsidRDefault="00EE014E">
      <w:r>
        <w:br w:type="page"/>
      </w:r>
    </w:p>
    <w:p w:rsidR="0080620A" w:rsidRPr="00CF0A46" w:rsidRDefault="00255FF7" w:rsidP="009A0BA6">
      <w:pPr>
        <w:pStyle w:val="Heading2"/>
      </w:pPr>
      <w:r>
        <w:lastRenderedPageBreak/>
        <w:t>Approve</w:t>
      </w:r>
      <w:r w:rsidR="0080620A">
        <w:t xml:space="preserve"> </w:t>
      </w:r>
      <w:r w:rsidR="005D3A13">
        <w:t>Service Card</w:t>
      </w:r>
      <w:r w:rsidR="00D557A7"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80620A" w:rsidRPr="00FA529E" w:rsidTr="0072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80620A" w:rsidRPr="00FA529E" w:rsidRDefault="00D557A7" w:rsidP="0036522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="0080620A" w:rsidRPr="00FA529E">
              <w:rPr>
                <w:rFonts w:cstheme="minorHAnsi"/>
              </w:rPr>
              <w:t xml:space="preserve"> 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80620A" w:rsidRPr="00FA529E" w:rsidRDefault="0080620A" w:rsidP="00DF64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 w:rsidR="005D3A13">
              <w:rPr>
                <w:rFonts w:cstheme="minorHAnsi"/>
              </w:rPr>
              <w:t>Service Card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80620A" w:rsidRPr="00FA529E" w:rsidRDefault="0080620A" w:rsidP="009A0BA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D557A7"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 w:rsidR="00D557A7">
              <w:rPr>
                <w:rFonts w:cstheme="minorHAnsi"/>
              </w:rPr>
              <w:t xml:space="preserve">preview </w:t>
            </w:r>
            <w:r w:rsidR="005D3A13">
              <w:rPr>
                <w:rFonts w:cstheme="minorHAnsi"/>
              </w:rPr>
              <w:t>Service Card</w:t>
            </w:r>
            <w:r w:rsidR="00D557A7">
              <w:rPr>
                <w:rFonts w:cstheme="minorHAnsi"/>
              </w:rPr>
              <w:t xml:space="preserve"> file and approve</w:t>
            </w:r>
            <w:r w:rsidR="00255FF7">
              <w:rPr>
                <w:rFonts w:cstheme="minorHAnsi"/>
              </w:rPr>
              <w:t xml:space="preserve">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7203B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80620A" w:rsidRPr="00FA529E" w:rsidRDefault="0080620A" w:rsidP="00DF640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5D3A13">
              <w:rPr>
                <w:rFonts w:cstheme="minorHAnsi"/>
              </w:rPr>
              <w:t>Service Card</w:t>
            </w:r>
            <w:r w:rsidRPr="00FA529E">
              <w:rPr>
                <w:rFonts w:cstheme="minorHAnsi"/>
              </w:rPr>
              <w:t xml:space="preserve"> </w:t>
            </w:r>
            <w:r w:rsidR="00D557A7">
              <w:rPr>
                <w:rFonts w:cstheme="minorHAnsi"/>
              </w:rPr>
              <w:t>approver.</w:t>
            </w:r>
          </w:p>
          <w:p w:rsidR="0080620A" w:rsidRPr="00FA529E" w:rsidRDefault="0080620A" w:rsidP="00DF640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 w:rsidR="00D557A7">
              <w:rPr>
                <w:rFonts w:cstheme="minorHAnsi"/>
              </w:rPr>
              <w:t xml:space="preserve"> item is in 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 w:rsidR="00D557A7">
              <w:rPr>
                <w:rFonts w:cstheme="minorHAnsi"/>
              </w:rPr>
              <w:t xml:space="preserve"> workflow.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80620A" w:rsidRPr="00D557A7" w:rsidRDefault="0080620A" w:rsidP="00D557A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80620A" w:rsidRPr="00D557A7" w:rsidRDefault="0080620A" w:rsidP="00D557A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80620A" w:rsidRPr="00FA529E" w:rsidRDefault="00255FF7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="0080620A"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="0080620A" w:rsidRPr="00FA529E">
              <w:rPr>
                <w:rFonts w:cstheme="minorHAnsi"/>
              </w:rPr>
              <w:t xml:space="preserve">   </w:t>
            </w:r>
          </w:p>
        </w:tc>
      </w:tr>
    </w:tbl>
    <w:p w:rsidR="0080620A" w:rsidRDefault="0080620A" w:rsidP="0080620A">
      <w:pPr>
        <w:pStyle w:val="Par1"/>
      </w:pPr>
    </w:p>
    <w:p w:rsidR="0080620A" w:rsidRDefault="0080620A" w:rsidP="0080620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80620A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255FF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0620A" w:rsidRPr="00FA529E" w:rsidRDefault="00255FF7" w:rsidP="00DF64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file name </w:t>
            </w:r>
            <w:r w:rsidRPr="00FA529E">
              <w:rPr>
                <w:rFonts w:cstheme="minorHAnsi"/>
              </w:rPr>
              <w:t>in “Content Management” page</w:t>
            </w:r>
            <w:r>
              <w:rPr>
                <w:rFonts w:cstheme="minorHAnsi"/>
              </w:rPr>
              <w:t xml:space="preserve"> (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80620A" w:rsidRPr="00FA529E" w:rsidRDefault="0080620A" w:rsidP="00255F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255FF7">
              <w:rPr>
                <w:rFonts w:cstheme="minorHAnsi"/>
              </w:rPr>
              <w:t>open the selected file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7910F8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910F8" w:rsidRPr="00FA529E" w:rsidRDefault="007910F8" w:rsidP="007910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7910F8" w:rsidRDefault="001D6353" w:rsidP="001D635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6353">
              <w:rPr>
                <w:rFonts w:cstheme="minorHAnsi"/>
              </w:rPr>
              <w:t>Click</w:t>
            </w:r>
            <w:r w:rsidR="007910F8">
              <w:rPr>
                <w:rFonts w:cstheme="minorHAnsi"/>
              </w:rPr>
              <w:t xml:space="preserve"> “Approve” from the “Summary” tab in content previewer page. </w:t>
            </w:r>
          </w:p>
        </w:tc>
        <w:tc>
          <w:tcPr>
            <w:tcW w:w="5850" w:type="dxa"/>
          </w:tcPr>
          <w:p w:rsidR="007910F8" w:rsidRPr="00FA529E" w:rsidRDefault="007910F8" w:rsidP="007910F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approve dialog.</w:t>
            </w:r>
          </w:p>
        </w:tc>
      </w:tr>
      <w:tr w:rsidR="007910F8" w:rsidRPr="00FA529E" w:rsidTr="007203B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910F8" w:rsidRPr="00FA529E" w:rsidRDefault="007910F8" w:rsidP="007910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7910F8" w:rsidRPr="00527E1C" w:rsidRDefault="007910F8" w:rsidP="007910F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Click “Approve”</w:t>
            </w:r>
          </w:p>
        </w:tc>
        <w:tc>
          <w:tcPr>
            <w:tcW w:w="5850" w:type="dxa"/>
          </w:tcPr>
          <w:p w:rsidR="007910F8" w:rsidRPr="00FA529E" w:rsidRDefault="007910F8" w:rsidP="009A0BA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system will approve the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item and exist the workflow.</w:t>
            </w:r>
          </w:p>
        </w:tc>
      </w:tr>
    </w:tbl>
    <w:p w:rsidR="0080620A" w:rsidRDefault="0080620A" w:rsidP="0080620A">
      <w:pPr>
        <w:pStyle w:val="Par1"/>
      </w:pPr>
    </w:p>
    <w:p w:rsidR="009A0BA6" w:rsidRDefault="009A0BA6" w:rsidP="0080620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80620A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5D029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0620A" w:rsidRPr="00FA529E" w:rsidRDefault="0080620A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2A123B"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791234" w:rsidRDefault="00791234" w:rsidP="0080620A">
      <w:pPr>
        <w:pStyle w:val="Par1"/>
      </w:pPr>
    </w:p>
    <w:p w:rsidR="0038345A" w:rsidRDefault="0038345A" w:rsidP="0080620A">
      <w:pPr>
        <w:pStyle w:val="Par1"/>
      </w:pPr>
    </w:p>
    <w:p w:rsidR="0038345A" w:rsidRDefault="0038345A" w:rsidP="0080620A">
      <w:pPr>
        <w:pStyle w:val="Par1"/>
      </w:pPr>
    </w:p>
    <w:p w:rsidR="00CB0E2E" w:rsidRDefault="00791234">
      <w:pPr>
        <w:rPr>
          <w:rFonts w:ascii="Tahoma" w:hAnsi="Tahoma" w:cs="Simplified Arabic"/>
          <w:sz w:val="20"/>
        </w:rPr>
      </w:pPr>
      <w:r>
        <w:rPr>
          <w:noProof/>
        </w:rPr>
        <w:lastRenderedPageBreak/>
        <w:drawing>
          <wp:inline distT="0" distB="0" distL="0" distR="0">
            <wp:extent cx="5943277" cy="4182744"/>
            <wp:effectExtent l="0" t="0" r="63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news - approve&amp;rejec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277" cy="418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E2E">
        <w:br w:type="page"/>
      </w:r>
    </w:p>
    <w:p w:rsidR="00CB0E2E" w:rsidRPr="00CF0A46" w:rsidRDefault="00CB0E2E" w:rsidP="00DF6403">
      <w:pPr>
        <w:pStyle w:val="Heading2"/>
      </w:pPr>
      <w:r>
        <w:lastRenderedPageBreak/>
        <w:t xml:space="preserve">Reject </w:t>
      </w:r>
      <w:r w:rsidR="005D3A13">
        <w:t>Service Card</w:t>
      </w:r>
      <w:r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B0E2E" w:rsidRPr="00FA529E" w:rsidTr="0072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B0E2E" w:rsidRPr="00FA529E" w:rsidRDefault="00CB0E2E" w:rsidP="0036522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 xml:space="preserve"> </w:t>
            </w:r>
            <w:r w:rsidR="005D3A13">
              <w:rPr>
                <w:rFonts w:cstheme="minorHAnsi"/>
              </w:rPr>
              <w:t>Service Card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B0E2E" w:rsidRPr="00FA529E" w:rsidRDefault="00CB0E2E" w:rsidP="00DF64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 w:rsidR="005D3A13">
              <w:rPr>
                <w:rFonts w:cstheme="minorHAnsi"/>
              </w:rPr>
              <w:t>Service Card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B0E2E" w:rsidRPr="00FA529E" w:rsidRDefault="00CB0E2E" w:rsidP="00DF64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preview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file and reject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CB0E2E" w:rsidRDefault="00CB0E2E" w:rsidP="007203B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CB0E2E" w:rsidRPr="00FA529E" w:rsidRDefault="00CB0E2E" w:rsidP="00DF640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Extranet </w:t>
            </w:r>
            <w:r w:rsidR="005D3A13">
              <w:rPr>
                <w:rFonts w:cstheme="minorHAnsi"/>
              </w:rPr>
              <w:t>Service Card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approver.</w:t>
            </w:r>
          </w:p>
          <w:p w:rsidR="00CB0E2E" w:rsidRPr="00FA529E" w:rsidRDefault="00CB0E2E" w:rsidP="00DF640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item is in 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workflow.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B0E2E" w:rsidRPr="00D557A7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B0E2E" w:rsidRPr="00D557A7" w:rsidRDefault="00CB0E2E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CB0E2E" w:rsidRDefault="00CB0E2E" w:rsidP="00CB0E2E">
      <w:pPr>
        <w:pStyle w:val="Par1"/>
      </w:pPr>
    </w:p>
    <w:p w:rsidR="00CB0E2E" w:rsidRDefault="00CB0E2E" w:rsidP="00CB0E2E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CB0E2E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CB0E2E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CB0E2E" w:rsidRPr="00FA529E" w:rsidRDefault="00CB0E2E" w:rsidP="00DF64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file name </w:t>
            </w:r>
            <w:r w:rsidRPr="00FA529E">
              <w:rPr>
                <w:rFonts w:cstheme="minorHAnsi"/>
              </w:rPr>
              <w:t>in “Content Management” page</w:t>
            </w:r>
            <w:r>
              <w:rPr>
                <w:rFonts w:cstheme="minorHAnsi"/>
              </w:rPr>
              <w:t xml:space="preserve"> (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file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8441AF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41AF" w:rsidRPr="00FA529E" w:rsidRDefault="008441AF" w:rsidP="008441A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441AF" w:rsidRPr="00FA529E" w:rsidRDefault="001D6353" w:rsidP="008441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441AF">
              <w:rPr>
                <w:rFonts w:cstheme="minorHAnsi"/>
              </w:rPr>
              <w:t>lick “Reject” from the “Summary” tab in content previewer page</w:t>
            </w:r>
          </w:p>
        </w:tc>
        <w:tc>
          <w:tcPr>
            <w:tcW w:w="5850" w:type="dxa"/>
          </w:tcPr>
          <w:p w:rsidR="008441AF" w:rsidRPr="00FA529E" w:rsidRDefault="008441AF" w:rsidP="008441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reject dialog.</w:t>
            </w:r>
          </w:p>
        </w:tc>
      </w:tr>
      <w:tr w:rsidR="008441AF" w:rsidRPr="00FA529E" w:rsidTr="007203B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41AF" w:rsidRPr="00FA529E" w:rsidRDefault="008441AF" w:rsidP="008441A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441AF" w:rsidRPr="00FA529E" w:rsidRDefault="008441AF" w:rsidP="008441A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Optionally, the approver adds the rejection reason inside the box “</w:t>
            </w:r>
            <w:r w:rsidRPr="00CB0E2E">
              <w:rPr>
                <w:rFonts w:cstheme="minorHAnsi"/>
              </w:rPr>
              <w:t>Reason for rejection</w:t>
            </w:r>
            <w:r>
              <w:rPr>
                <w:rFonts w:cstheme="minorHAnsi"/>
              </w:rPr>
              <w:t>” in the reject dialog</w:t>
            </w:r>
          </w:p>
        </w:tc>
        <w:tc>
          <w:tcPr>
            <w:tcW w:w="5850" w:type="dxa"/>
          </w:tcPr>
          <w:p w:rsidR="008441AF" w:rsidRPr="00FA529E" w:rsidRDefault="008441AF" w:rsidP="008441A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system hold the text in this box.</w:t>
            </w:r>
          </w:p>
        </w:tc>
      </w:tr>
      <w:tr w:rsidR="008441AF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41AF" w:rsidRPr="00FA529E" w:rsidRDefault="008441AF" w:rsidP="008441A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441AF" w:rsidRDefault="008441AF" w:rsidP="008441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“Reject”</w:t>
            </w:r>
          </w:p>
        </w:tc>
        <w:tc>
          <w:tcPr>
            <w:tcW w:w="5850" w:type="dxa"/>
          </w:tcPr>
          <w:p w:rsidR="008441AF" w:rsidRDefault="008441AF" w:rsidP="008441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reject the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and notify the content contributor by mail and notify him about this rejection including the rejection reason in this mail and return back to ‘contribution’ workflow step.</w:t>
            </w:r>
          </w:p>
          <w:p w:rsidR="008441AF" w:rsidRPr="001B28B0" w:rsidRDefault="008441AF" w:rsidP="008441A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1B28B0">
              <w:rPr>
                <w:rFonts w:cstheme="minorHAnsi"/>
                <w:i/>
                <w:iCs/>
              </w:rPr>
              <w:t>Note: this is initial step in any content workflow, to exist from this step, a new revision of the content item must be checked-in so the content fall in workflow again.</w:t>
            </w:r>
          </w:p>
        </w:tc>
      </w:tr>
    </w:tbl>
    <w:p w:rsidR="00CB0E2E" w:rsidRDefault="00CB0E2E" w:rsidP="00CB0E2E">
      <w:pPr>
        <w:pStyle w:val="Par1"/>
      </w:pPr>
    </w:p>
    <w:p w:rsidR="00CB0E2E" w:rsidRDefault="00CB0E2E" w:rsidP="00CB0E2E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CB0E2E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lastRenderedPageBreak/>
              <w:t>Task exceptional Flow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CB0E2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CB0E2E" w:rsidRPr="00FA529E" w:rsidRDefault="00CB0E2E" w:rsidP="00DF6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If the user select</w:t>
            </w:r>
            <w:r w:rsidR="00DF6403">
              <w:rPr>
                <w:rFonts w:cstheme="minorHAnsi"/>
              </w:rPr>
              <w:t xml:space="preserve"> 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EE014E" w:rsidRDefault="00EE014E"/>
    <w:p w:rsidR="005F0AB1" w:rsidRDefault="005F0AB1" w:rsidP="00791234">
      <w:pPr>
        <w:pStyle w:val="Par1"/>
      </w:pPr>
    </w:p>
    <w:p w:rsidR="005F0AB1" w:rsidRDefault="005F0AB1" w:rsidP="00791234">
      <w:pPr>
        <w:pStyle w:val="Par1"/>
      </w:pPr>
    </w:p>
    <w:p w:rsidR="005F0AB1" w:rsidRDefault="005F0AB1" w:rsidP="00791234">
      <w:pPr>
        <w:pStyle w:val="Par1"/>
      </w:pPr>
    </w:p>
    <w:p w:rsidR="007203B7" w:rsidRDefault="00791234" w:rsidP="00791234">
      <w:r>
        <w:rPr>
          <w:noProof/>
        </w:rPr>
        <w:drawing>
          <wp:inline distT="0" distB="0" distL="0" distR="0" wp14:anchorId="10FDECBB" wp14:editId="786F6E23">
            <wp:extent cx="5943277" cy="4182744"/>
            <wp:effectExtent l="0" t="0" r="63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news - approve&amp;rejec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277" cy="418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4E" w:rsidRDefault="00EE014E">
      <w:r>
        <w:br w:type="page"/>
      </w:r>
    </w:p>
    <w:p w:rsidR="00B549D7" w:rsidRPr="00CF0A46" w:rsidRDefault="00B549D7" w:rsidP="00EE49FD">
      <w:pPr>
        <w:pStyle w:val="Heading2"/>
      </w:pPr>
      <w:r>
        <w:lastRenderedPageBreak/>
        <w:t xml:space="preserve">Update </w:t>
      </w:r>
      <w:r w:rsidR="005D3A13">
        <w:t>Service Card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B549D7" w:rsidRPr="00FA529E" w:rsidTr="00DF1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B549D7" w:rsidRPr="00FA529E" w:rsidRDefault="00B549D7" w:rsidP="00EE49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Pr="00FA529E">
              <w:rPr>
                <w:rFonts w:cstheme="minorHAnsi"/>
              </w:rPr>
              <w:t xml:space="preserve"> </w:t>
            </w:r>
            <w:r w:rsidR="005D3A13">
              <w:rPr>
                <w:rFonts w:cstheme="minorHAnsi"/>
              </w:rPr>
              <w:t>Service Card</w:t>
            </w:r>
          </w:p>
        </w:tc>
      </w:tr>
      <w:tr w:rsidR="00B549D7" w:rsidRPr="00FA529E" w:rsidTr="00DF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B549D7" w:rsidRPr="00FA529E" w:rsidRDefault="00D9546D" w:rsidP="00DF113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MOSA Extranet Service Card Contributor</w:t>
            </w:r>
          </w:p>
        </w:tc>
      </w:tr>
      <w:tr w:rsidR="00B549D7" w:rsidRPr="00FA529E" w:rsidTr="00DF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B549D7" w:rsidRPr="00FA529E" w:rsidRDefault="00B549D7" w:rsidP="005D3A1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select a</w:t>
            </w:r>
            <w:r w:rsidRPr="00FA529E">
              <w:rPr>
                <w:rFonts w:cstheme="minorHAnsi"/>
              </w:rPr>
              <w:t xml:space="preserve">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item from the 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list in order to update its metadata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B549D7" w:rsidRPr="00FA529E" w:rsidTr="00DF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B549D7" w:rsidRDefault="00B549D7" w:rsidP="00DF113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B549D7" w:rsidRDefault="00B549D7" w:rsidP="00DF113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D9546D">
              <w:rPr>
                <w:rFonts w:cstheme="minorHAnsi"/>
              </w:rPr>
              <w:t>Extranet Service Card Contributor</w:t>
            </w:r>
            <w:r>
              <w:rPr>
                <w:rFonts w:cstheme="minorHAnsi"/>
              </w:rPr>
              <w:t>.</w:t>
            </w:r>
          </w:p>
          <w:p w:rsidR="00B549D7" w:rsidRPr="00170C15" w:rsidRDefault="00B549D7" w:rsidP="00DF113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exist in 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folder.</w:t>
            </w:r>
          </w:p>
        </w:tc>
      </w:tr>
      <w:tr w:rsidR="00B549D7" w:rsidRPr="00FA529E" w:rsidTr="00DF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B549D7" w:rsidRPr="00D557A7" w:rsidRDefault="00B549D7" w:rsidP="00DF113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5D3A13">
              <w:rPr>
                <w:rFonts w:cstheme="minorHAnsi"/>
              </w:rPr>
              <w:t>Service Card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 details and data.</w:t>
            </w:r>
          </w:p>
        </w:tc>
      </w:tr>
      <w:tr w:rsidR="00B549D7" w:rsidRPr="00FA529E" w:rsidTr="00DF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B549D7" w:rsidRPr="00D557A7" w:rsidRDefault="00B549D7" w:rsidP="00DF113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5D3A13">
              <w:rPr>
                <w:rFonts w:cstheme="minorHAnsi"/>
              </w:rPr>
              <w:t>Service Card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form.</w:t>
            </w:r>
          </w:p>
        </w:tc>
      </w:tr>
      <w:tr w:rsidR="00B549D7" w:rsidRPr="00FA529E" w:rsidTr="00DF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549D7" w:rsidRPr="00FA529E" w:rsidRDefault="00B549D7" w:rsidP="00DF113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Update, reset.</w:t>
            </w:r>
          </w:p>
        </w:tc>
      </w:tr>
    </w:tbl>
    <w:p w:rsidR="00B549D7" w:rsidRDefault="00B549D7" w:rsidP="00B549D7">
      <w:pPr>
        <w:pStyle w:val="Par1"/>
      </w:pPr>
    </w:p>
    <w:p w:rsidR="00B549D7" w:rsidRDefault="00B549D7" w:rsidP="00B549D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549D7" w:rsidRPr="00FA529E" w:rsidTr="00DF113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549D7" w:rsidRPr="00FA529E" w:rsidRDefault="00B549D7" w:rsidP="00DF113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B549D7" w:rsidRPr="00FA529E" w:rsidTr="00DF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549D7" w:rsidRPr="00FA529E" w:rsidRDefault="00B549D7" w:rsidP="00DF113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549D7" w:rsidRPr="00FA529E" w:rsidRDefault="00B549D7" w:rsidP="00DF11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549D7" w:rsidRPr="00FA529E" w:rsidTr="00DF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549D7" w:rsidRPr="00FA529E" w:rsidRDefault="00B549D7" w:rsidP="00DF1134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5D3A13">
              <w:rPr>
                <w:rFonts w:cstheme="minorHAnsi"/>
              </w:rPr>
              <w:t>Service Card</w:t>
            </w:r>
            <w:r>
              <w:rPr>
                <w:rFonts w:cstheme="minorHAnsi"/>
              </w:rPr>
              <w:t xml:space="preserve"> file name </w:t>
            </w:r>
            <w:r w:rsidRPr="00FA529E">
              <w:rPr>
                <w:rFonts w:cstheme="minorHAnsi"/>
              </w:rPr>
              <w:t>in “Content Management” page</w:t>
            </w:r>
            <w:r>
              <w:rPr>
                <w:rFonts w:cstheme="minorHAnsi"/>
              </w:rPr>
              <w:t xml:space="preserve"> (</w:t>
            </w:r>
            <w:r w:rsidR="005D3A13">
              <w:rPr>
                <w:rFonts w:cstheme="minorHAnsi"/>
              </w:rPr>
              <w:t>Service Card</w:t>
            </w:r>
            <w:r w:rsidR="00D6711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file in “Content Previewer”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B549D7" w:rsidRPr="00FA529E" w:rsidTr="00DF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549D7" w:rsidRPr="00FA529E" w:rsidRDefault="00B549D7" w:rsidP="00DF1134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“Edit”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“Content Previewer” page (Metadata tab)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switch the form into edit mode.</w:t>
            </w:r>
          </w:p>
        </w:tc>
      </w:tr>
      <w:tr w:rsidR="00B549D7" w:rsidRPr="00FA529E" w:rsidTr="00DF113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549D7" w:rsidRPr="00FA529E" w:rsidRDefault="00B549D7" w:rsidP="00DF1134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the metadata as needed and click “Save” 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stores the new updates.</w:t>
            </w:r>
          </w:p>
        </w:tc>
      </w:tr>
    </w:tbl>
    <w:p w:rsidR="00B549D7" w:rsidRDefault="00B549D7" w:rsidP="00B549D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549D7" w:rsidRPr="00FA529E" w:rsidTr="00DF113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549D7" w:rsidRPr="00FA529E" w:rsidRDefault="00B549D7" w:rsidP="00DF113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B549D7" w:rsidRPr="00FA529E" w:rsidTr="00DF1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549D7" w:rsidRPr="00FA529E" w:rsidRDefault="00B549D7" w:rsidP="00DF113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549D7" w:rsidRPr="00FA529E" w:rsidRDefault="00B549D7" w:rsidP="00DF11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549D7" w:rsidRPr="00FA529E" w:rsidTr="00DF1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549D7" w:rsidRPr="00FA529E" w:rsidRDefault="00B549D7" w:rsidP="00DF113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549D7" w:rsidRPr="00FA529E" w:rsidRDefault="00B549D7" w:rsidP="00565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56515A"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 xml:space="preserve">in any stage </w:t>
            </w:r>
            <w:r>
              <w:rPr>
                <w:rFonts w:cstheme="minorHAnsi"/>
              </w:rPr>
              <w:t>during the update</w:t>
            </w:r>
          </w:p>
        </w:tc>
        <w:tc>
          <w:tcPr>
            <w:tcW w:w="5850" w:type="dxa"/>
          </w:tcPr>
          <w:p w:rsidR="00B549D7" w:rsidRPr="00FA529E" w:rsidRDefault="00B549D7" w:rsidP="00DF1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switch the form into read-only mode.</w:t>
            </w:r>
          </w:p>
        </w:tc>
      </w:tr>
    </w:tbl>
    <w:p w:rsidR="00DF1134" w:rsidRDefault="00DF1134" w:rsidP="00B549D7"/>
    <w:p w:rsidR="00DF1134" w:rsidRDefault="00DF1134" w:rsidP="001D6353">
      <w:pPr>
        <w:rPr>
          <w:rFonts w:ascii="Tahoma" w:hAnsi="Tahoma" w:cs="Simplified Arabic"/>
          <w:sz w:val="20"/>
        </w:rPr>
      </w:pPr>
      <w:bookmarkStart w:id="4" w:name="_GoBack"/>
      <w:r>
        <w:rPr>
          <w:noProof/>
        </w:rPr>
        <w:lastRenderedPageBreak/>
        <w:drawing>
          <wp:inline distT="0" distB="0" distL="0" distR="0">
            <wp:extent cx="5943598" cy="4170009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management - news - upda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41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 w:rsidR="00B549D7">
        <w:br w:type="page"/>
      </w:r>
    </w:p>
    <w:p w:rsidR="007203B7" w:rsidRDefault="007203B7" w:rsidP="007203B7">
      <w:pPr>
        <w:pStyle w:val="Par1"/>
      </w:pPr>
    </w:p>
    <w:p w:rsidR="00CB0E2E" w:rsidRDefault="001D6353">
      <w:pPr>
        <w:rPr>
          <w:rFonts w:ascii="Tahoma" w:hAnsi="Tahoma" w:cs="Simplified Arabic"/>
          <w:sz w:val="20"/>
        </w:rPr>
      </w:pPr>
      <w:r>
        <w:rPr>
          <w:noProof/>
        </w:rPr>
        <w:drawing>
          <wp:inline distT="0" distB="0" distL="0" distR="0" wp14:anchorId="565ACCB1" wp14:editId="1CDC5934">
            <wp:extent cx="5943600" cy="3105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E2E">
        <w:br w:type="page"/>
      </w:r>
    </w:p>
    <w:p w:rsidR="00A608E5" w:rsidRDefault="00A608E5" w:rsidP="00A608E5">
      <w:pPr>
        <w:pStyle w:val="Header1"/>
      </w:pPr>
      <w:r w:rsidRPr="0080620A">
        <w:lastRenderedPageBreak/>
        <w:t>Workflow</w:t>
      </w:r>
    </w:p>
    <w:p w:rsidR="005D0298" w:rsidRDefault="005D0298" w:rsidP="005D0298">
      <w:pPr>
        <w:pStyle w:val="Par1"/>
        <w:jc w:val="center"/>
      </w:pPr>
      <w:r>
        <w:rPr>
          <w:noProof/>
        </w:rPr>
        <w:drawing>
          <wp:inline distT="0" distB="0" distL="0" distR="0">
            <wp:extent cx="5114286" cy="577142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kflo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5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F4" w:rsidRDefault="002851F4">
      <w:pPr>
        <w:rPr>
          <w:rFonts w:ascii="Tahoma" w:hAnsi="Tahoma" w:cs="Simplified Arabic"/>
          <w:sz w:val="20"/>
        </w:rPr>
      </w:pPr>
      <w:r>
        <w:br w:type="page"/>
      </w:r>
    </w:p>
    <w:p w:rsidR="00481FCD" w:rsidRDefault="00481FCD" w:rsidP="00481FCD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1FCD" w:rsidTr="003736A3">
        <w:tc>
          <w:tcPr>
            <w:tcW w:w="3116" w:type="dxa"/>
          </w:tcPr>
          <w:p w:rsidR="00481FCD" w:rsidRPr="00AB15A8" w:rsidRDefault="00481FCD" w:rsidP="003736A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2933EC" w:rsidTr="003736A3">
        <w:tc>
          <w:tcPr>
            <w:tcW w:w="3116" w:type="dxa"/>
          </w:tcPr>
          <w:p w:rsidR="002933EC" w:rsidRPr="00AB15A8" w:rsidRDefault="002933EC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Region Definition for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 w:rsidR="00D6711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2933EC" w:rsidRPr="00AB15A8" w:rsidRDefault="002933EC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Site Studio</w:t>
            </w:r>
          </w:p>
        </w:tc>
        <w:tc>
          <w:tcPr>
            <w:tcW w:w="3117" w:type="dxa"/>
          </w:tcPr>
          <w:p w:rsidR="002933EC" w:rsidRPr="00AB15A8" w:rsidRDefault="002933EC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2933EC" w:rsidTr="003736A3">
        <w:tc>
          <w:tcPr>
            <w:tcW w:w="3116" w:type="dxa"/>
          </w:tcPr>
          <w:p w:rsidR="002933EC" w:rsidRPr="00AB15A8" w:rsidRDefault="002933EC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 Content Elements as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Metadata</w:t>
            </w:r>
          </w:p>
        </w:tc>
        <w:tc>
          <w:tcPr>
            <w:tcW w:w="3117" w:type="dxa"/>
          </w:tcPr>
          <w:p w:rsidR="002933EC" w:rsidRPr="00AB15A8" w:rsidRDefault="002933EC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Site Studio</w:t>
            </w:r>
          </w:p>
        </w:tc>
        <w:tc>
          <w:tcPr>
            <w:tcW w:w="3117" w:type="dxa"/>
          </w:tcPr>
          <w:p w:rsidR="002933EC" w:rsidRPr="00AB15A8" w:rsidRDefault="002933EC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Information Fields for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 w:rsidR="00D6711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 Content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481FCD" w:rsidTr="003736A3">
        <w:tc>
          <w:tcPr>
            <w:tcW w:w="3116" w:type="dxa"/>
          </w:tcPr>
          <w:p w:rsidR="00481FCD" w:rsidRPr="00FA529E" w:rsidRDefault="00481FCD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Group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Fields in Content Rule</w:t>
            </w:r>
          </w:p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 Content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Profile for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 w:rsidR="00D6711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Including the Content Rule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 Content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Presenter for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 w:rsidR="00D6711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Administrator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2933EC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the Content Presenter for </w:t>
            </w:r>
            <w:r w:rsidR="005D3A13">
              <w:rPr>
                <w:rFonts w:asciiTheme="minorHAnsi" w:hAnsiTheme="minorHAnsi" w:cstheme="minorHAnsi"/>
                <w:sz w:val="24"/>
                <w:szCs w:val="24"/>
              </w:rPr>
              <w:t>Service Card</w:t>
            </w:r>
            <w:r w:rsidR="00D6711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</w:tbl>
    <w:p w:rsidR="00437267" w:rsidRDefault="00437267" w:rsidP="00A608E5">
      <w:pPr>
        <w:pStyle w:val="Par1"/>
        <w:rPr>
          <w:color w:val="FF0000"/>
        </w:rPr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3"/>
      <w:footerReference w:type="default" r:id="rId14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F0" w:rsidRDefault="00D411F0" w:rsidP="00E63222">
      <w:pPr>
        <w:spacing w:after="0" w:line="240" w:lineRule="auto"/>
      </w:pPr>
      <w:r>
        <w:separator/>
      </w:r>
    </w:p>
  </w:endnote>
  <w:endnote w:type="continuationSeparator" w:id="0">
    <w:p w:rsidR="00D411F0" w:rsidRDefault="00D411F0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5" w:rsidRPr="00C20F1C" w:rsidRDefault="004A2D35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C405F9">
      <w:rPr>
        <w:rFonts w:ascii="Tahoma" w:eastAsia="Calibri" w:hAnsi="Tahoma" w:cs="Tahoma"/>
        <w:noProof/>
        <w:sz w:val="16"/>
        <w:szCs w:val="16"/>
      </w:rPr>
      <w:t>13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C405F9">
      <w:rPr>
        <w:rFonts w:ascii="Tahoma" w:eastAsia="Calibri" w:hAnsi="Tahoma" w:cs="Tahoma"/>
        <w:noProof/>
        <w:sz w:val="16"/>
        <w:szCs w:val="16"/>
      </w:rPr>
      <w:t>14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4A2D35" w:rsidRDefault="004A2D35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4A2D35" w:rsidRPr="00C20F1C" w:rsidRDefault="004A2D35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4A2D35" w:rsidRDefault="004A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F0" w:rsidRDefault="00D411F0" w:rsidP="00E63222">
      <w:pPr>
        <w:spacing w:after="0" w:line="240" w:lineRule="auto"/>
      </w:pPr>
      <w:r>
        <w:separator/>
      </w:r>
    </w:p>
  </w:footnote>
  <w:footnote w:type="continuationSeparator" w:id="0">
    <w:p w:rsidR="00D411F0" w:rsidRDefault="00D411F0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5" w:rsidRDefault="004A2D35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4A2D35" w:rsidRDefault="004A2D35" w:rsidP="00437267">
    <w:pPr>
      <w:pStyle w:val="NoSpacing"/>
    </w:pPr>
    <w:r>
      <w:t>Functional requirements document</w:t>
    </w:r>
  </w:p>
  <w:p w:rsidR="004A2D35" w:rsidRPr="001F5C99" w:rsidRDefault="004A2D35" w:rsidP="00437267">
    <w:pPr>
      <w:pStyle w:val="NoSpacing"/>
      <w:jc w:val="right"/>
    </w:pPr>
    <w:r>
      <w:tab/>
    </w:r>
  </w:p>
  <w:p w:rsidR="004A2D35" w:rsidRDefault="004A2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2"/>
  </w:num>
  <w:num w:numId="5">
    <w:abstractNumId w:val="15"/>
  </w:num>
  <w:num w:numId="6">
    <w:abstractNumId w:val="16"/>
  </w:num>
  <w:num w:numId="7">
    <w:abstractNumId w:val="0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01450"/>
    <w:rsid w:val="00026414"/>
    <w:rsid w:val="00032D6F"/>
    <w:rsid w:val="000711CF"/>
    <w:rsid w:val="000928A8"/>
    <w:rsid w:val="000C6948"/>
    <w:rsid w:val="000D0F22"/>
    <w:rsid w:val="000E74FD"/>
    <w:rsid w:val="001029EE"/>
    <w:rsid w:val="00124CD7"/>
    <w:rsid w:val="00171431"/>
    <w:rsid w:val="001B28B0"/>
    <w:rsid w:val="001B2F04"/>
    <w:rsid w:val="001C0A0E"/>
    <w:rsid w:val="001D10F5"/>
    <w:rsid w:val="001D6353"/>
    <w:rsid w:val="0020235E"/>
    <w:rsid w:val="00244903"/>
    <w:rsid w:val="00255FF7"/>
    <w:rsid w:val="002851F4"/>
    <w:rsid w:val="002933EC"/>
    <w:rsid w:val="002A123B"/>
    <w:rsid w:val="002B3AAB"/>
    <w:rsid w:val="002B6215"/>
    <w:rsid w:val="002F64AE"/>
    <w:rsid w:val="0032134E"/>
    <w:rsid w:val="003323B8"/>
    <w:rsid w:val="003366BE"/>
    <w:rsid w:val="00356877"/>
    <w:rsid w:val="00357306"/>
    <w:rsid w:val="00365222"/>
    <w:rsid w:val="003736A3"/>
    <w:rsid w:val="0038345A"/>
    <w:rsid w:val="003B49A3"/>
    <w:rsid w:val="003D26B3"/>
    <w:rsid w:val="003E5F7D"/>
    <w:rsid w:val="00437267"/>
    <w:rsid w:val="0045123C"/>
    <w:rsid w:val="0045257A"/>
    <w:rsid w:val="00481FCD"/>
    <w:rsid w:val="004A2D35"/>
    <w:rsid w:val="004B5827"/>
    <w:rsid w:val="004E064E"/>
    <w:rsid w:val="004F01CE"/>
    <w:rsid w:val="00536EAC"/>
    <w:rsid w:val="00562A95"/>
    <w:rsid w:val="0056515A"/>
    <w:rsid w:val="0057756E"/>
    <w:rsid w:val="005D0298"/>
    <w:rsid w:val="005D3A13"/>
    <w:rsid w:val="005D736C"/>
    <w:rsid w:val="005E3858"/>
    <w:rsid w:val="005F0AB1"/>
    <w:rsid w:val="00666FFF"/>
    <w:rsid w:val="00683B50"/>
    <w:rsid w:val="006A4816"/>
    <w:rsid w:val="006A50D7"/>
    <w:rsid w:val="006C7216"/>
    <w:rsid w:val="006D6A4B"/>
    <w:rsid w:val="007036F8"/>
    <w:rsid w:val="007203B7"/>
    <w:rsid w:val="00741D16"/>
    <w:rsid w:val="007547C6"/>
    <w:rsid w:val="0077030A"/>
    <w:rsid w:val="00781A98"/>
    <w:rsid w:val="007910F8"/>
    <w:rsid w:val="00791234"/>
    <w:rsid w:val="00794E67"/>
    <w:rsid w:val="007A702C"/>
    <w:rsid w:val="007D1D45"/>
    <w:rsid w:val="007F0593"/>
    <w:rsid w:val="007F30F0"/>
    <w:rsid w:val="0080511C"/>
    <w:rsid w:val="0080620A"/>
    <w:rsid w:val="00826DFA"/>
    <w:rsid w:val="008322D2"/>
    <w:rsid w:val="008441AF"/>
    <w:rsid w:val="008A3433"/>
    <w:rsid w:val="009229F0"/>
    <w:rsid w:val="00943400"/>
    <w:rsid w:val="00950BA5"/>
    <w:rsid w:val="00963B1D"/>
    <w:rsid w:val="009800DF"/>
    <w:rsid w:val="00997002"/>
    <w:rsid w:val="009A0BA6"/>
    <w:rsid w:val="009A1305"/>
    <w:rsid w:val="00A21F10"/>
    <w:rsid w:val="00A2558A"/>
    <w:rsid w:val="00A608E5"/>
    <w:rsid w:val="00AC403A"/>
    <w:rsid w:val="00AC6797"/>
    <w:rsid w:val="00B549D7"/>
    <w:rsid w:val="00BC51CF"/>
    <w:rsid w:val="00BF60EA"/>
    <w:rsid w:val="00C405F9"/>
    <w:rsid w:val="00C82633"/>
    <w:rsid w:val="00CB0E2E"/>
    <w:rsid w:val="00CB47D8"/>
    <w:rsid w:val="00CF0A46"/>
    <w:rsid w:val="00D14A27"/>
    <w:rsid w:val="00D14DE1"/>
    <w:rsid w:val="00D30B03"/>
    <w:rsid w:val="00D357C8"/>
    <w:rsid w:val="00D37517"/>
    <w:rsid w:val="00D411F0"/>
    <w:rsid w:val="00D445E4"/>
    <w:rsid w:val="00D557A7"/>
    <w:rsid w:val="00D67118"/>
    <w:rsid w:val="00D9546D"/>
    <w:rsid w:val="00DA38AD"/>
    <w:rsid w:val="00DA6EE1"/>
    <w:rsid w:val="00DF1134"/>
    <w:rsid w:val="00DF5F1F"/>
    <w:rsid w:val="00DF6403"/>
    <w:rsid w:val="00E02B86"/>
    <w:rsid w:val="00E118C2"/>
    <w:rsid w:val="00E129C7"/>
    <w:rsid w:val="00E46958"/>
    <w:rsid w:val="00E47B06"/>
    <w:rsid w:val="00E63222"/>
    <w:rsid w:val="00EA1259"/>
    <w:rsid w:val="00EE014E"/>
    <w:rsid w:val="00EE49FD"/>
    <w:rsid w:val="00F55638"/>
    <w:rsid w:val="00FA529E"/>
    <w:rsid w:val="00FC484A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C503-2F1F-4DFB-872E-49DFAB11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Yazan Awad</cp:lastModifiedBy>
  <cp:revision>60</cp:revision>
  <dcterms:created xsi:type="dcterms:W3CDTF">2019-06-30T05:41:00Z</dcterms:created>
  <dcterms:modified xsi:type="dcterms:W3CDTF">2019-11-11T15:16:00Z</dcterms:modified>
</cp:coreProperties>
</file>